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48"/>
          <w:szCs w:val="48"/>
        </w:rPr>
        <w:t xml:space="preserve">Pranav Gautam</w:t>
      </w:r>
    </w:p>
    <w:p>
      <w:pPr>
        <w:spacing w:after="200"/>
      </w:pPr>
      <w:r>
        <w:rPr>
          <w:color w:val="666666"/>
          <w:sz w:val="28"/>
          <w:szCs w:val="28"/>
        </w:rPr>
        <w:t xml:space="preserve">Staff Engineer</w:t>
      </w:r>
    </w:p>
    <w:p>
      <w:pPr>
        <w:spacing w:after="400"/>
      </w:pPr>
      <w:r>
        <w:rPr>
          <w:color w:val="666666"/>
          <w:sz w:val="20"/>
          <w:szCs w:val="20"/>
        </w:rPr>
        <w:t xml:space="preserve">pranav.gautam.pro@gmail.com  |  Heidelberg, Germany  |  https://pranavgautam.me  |  https://github.com/bugsbunny5290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PROFESSIONAL SUMMARY</w:t>
      </w:r>
    </w:p>
    <w:p>
      <w:pPr>
        <w:spacing w:after="400"/>
      </w:pPr>
      <w:r>
        <w:rPr>
          <w:sz w:val="22"/>
          <w:szCs w:val="22"/>
        </w:rPr>
        <w:t xml:space="preserve">I'm a Staff Engineer based in Heidelberg, Germany, with 8+ years of experience designing and scaling cloud-native systems — primarily in healthcare tech and B2C platforms.
My background spans the full arc from researcher to technical leader to individual contributor. I spent time at DFKI and at a health-tech initiative supported by the Hasso Plattner Institute early in my career, then joined DrAnsay AU-Schein GmbH as CTO, where I grew the engineering organisation from 3 to 15 people and the platform to 2M+ users. I deliberately stepped back from management to go deeper on architecture, platform engineering, and systems design — which is where I do my best work.
I'm currently based in Heidelberg, working remotely for a Hamburg-based company.
Outside of work: I'm interested in personal finance systems, European geography, and building tools that make developer workflows faster.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before="200"/>
      </w:pPr>
      <w:r>
        <w:rPr>
          <w:b/>
          <w:bCs/>
          <w:sz w:val="24"/>
          <w:szCs w:val="24"/>
        </w:rPr>
        <w:t xml:space="preserve">Staff Engineer</w:t>
      </w:r>
      <w:r>
        <w:rPr>
          <w:color w:val="666666"/>
          <w:sz w:val="20"/>
          <w:szCs w:val="20"/>
        </w:rPr>
        <w:t xml:space="preserve">    Dec 2019 - Present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DrAnsay AU-Schein GmbH | Hamburg, Germany (Remote from Heidelberg)</w:t>
      </w:r>
    </w:p>
    <w:p>
      <w:pPr>
        <w:spacing w:after="100"/>
      </w:pPr>
      <w:r>
        <w:rPr>
          <w:sz w:val="20"/>
          <w:szCs w:val="20"/>
        </w:rPr>
        <w:t xml:space="preserve">Platform engineering and cloud architecture for a telemedicine platform connecting patients with licensed physicians for online consultations, prescriptions, and digital healthcare services — serving 3M+ patients across Germany. Previously served as CTO, transitioned to hands-on engineering as the company scaled.</w:t>
      </w:r>
    </w:p>
    <w:p>
      <w:pPr>
        <w:ind w:left="360"/>
      </w:pPr>
      <w:r>
        <w:rPr>
          <w:sz w:val="20"/>
          <w:szCs w:val="20"/>
        </w:rPr>
        <w:t xml:space="preserve">- Own end-to-end cloud architecture on GCP — 10+ microservices processing 100K+ requests/day with a P90 SLA commitment.</w:t>
      </w:r>
    </w:p>
    <w:p>
      <w:pPr>
        <w:ind w:left="360"/>
      </w:pPr>
      <w:r>
        <w:rPr>
          <w:sz w:val="20"/>
          <w:szCs w:val="20"/>
        </w:rPr>
        <w:t xml:space="preserve">- Reduced production incidents from several per day to approximately twice per month through structured on-call, runbooks, and automated alerting.</w:t>
      </w:r>
    </w:p>
    <w:p>
      <w:pPr>
        <w:ind w:left="360"/>
      </w:pPr>
      <w:r>
        <w:rPr>
          <w:sz w:val="20"/>
          <w:szCs w:val="20"/>
        </w:rPr>
        <w:t xml:space="preserve">- Leading platform migration from Cloud Functions to GKE-hosted managed services, improving deployment isolation and enabling independent service scaling.</w:t>
      </w:r>
    </w:p>
    <w:p>
      <w:pPr>
        <w:ind w:left="360"/>
      </w:pPr>
      <w:r>
        <w:rPr>
          <w:sz w:val="20"/>
          <w:szCs w:val="20"/>
        </w:rPr>
        <w:t xml:space="preserve">- Implemented GitOps workflows with ArgoCD, enabling multiple production deployments per day with full audit trail and one-click rollback.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Resident Entrepreneur</w:t>
      </w:r>
      <w:r>
        <w:rPr>
          <w:color w:val="666666"/>
          <w:sz w:val="20"/>
          <w:szCs w:val="20"/>
        </w:rPr>
        <w:t xml:space="preserve">    Nov 2018 - Apr 2019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Data4Life (supported by Hasso Plattner Institute) | Potsdam, Germany</w:t>
      </w:r>
    </w:p>
    <w:p>
      <w:pPr>
        <w:spacing w:after="100"/>
      </w:pPr>
      <w:r>
        <w:rPr>
          <w:sz w:val="20"/>
          <w:szCs w:val="20"/>
        </w:rPr>
        <w:t xml:space="preserve">Selected for a competitive R&amp;D programme at HPI's health cloud initiative.</w:t>
      </w:r>
    </w:p>
    <w:p>
      <w:pPr>
        <w:ind w:left="360"/>
      </w:pPr>
      <w:r>
        <w:rPr>
          <w:sz w:val="20"/>
          <w:szCs w:val="20"/>
        </w:rPr>
        <w:t xml:space="preserve">- Designed architecture for a voice-driven data collection platform; built functional prototypes used to validate product-market fit before full investment.</w:t>
      </w:r>
    </w:p>
    <w:p>
      <w:pPr>
        <w:ind w:left="360"/>
      </w:pPr>
      <w:r>
        <w:rPr>
          <w:sz w:val="20"/>
          <w:szCs w:val="20"/>
        </w:rPr>
        <w:t xml:space="preserve">- Represented Data4Life at HIMSS 2019 (Orlando), pitching to healthcare executives and potential partners.</w:t>
      </w:r>
    </w:p>
    <w:p>
      <w:pPr>
        <w:ind w:left="360"/>
      </w:pPr>
      <w:r>
        <w:rPr>
          <w:sz w:val="20"/>
          <w:szCs w:val="20"/>
        </w:rPr>
        <w:t xml:space="preserve">- Led technical hiring for the Barcelona mobile team expansion.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Guest Researcher</w:t>
      </w:r>
      <w:r>
        <w:rPr>
          <w:color w:val="666666"/>
          <w:sz w:val="20"/>
          <w:szCs w:val="20"/>
        </w:rPr>
        <w:t xml:space="preserve">    Feb 2018 - Nov 2018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DFKI GmbH | Kaiserslautern, Germany</w:t>
      </w:r>
    </w:p>
    <w:p>
      <w:pPr>
        <w:spacing w:after="100"/>
      </w:pPr>
      <w:r>
        <w:rPr>
          <w:sz w:val="20"/>
          <w:szCs w:val="20"/>
        </w:rPr>
        <w:t xml:space="preserve">Research at one of Europe's largest AI research institutions, focused on context-aware computing.</w:t>
      </w:r>
    </w:p>
    <w:p>
      <w:pPr>
        <w:ind w:left="360"/>
      </w:pPr>
      <w:r>
        <w:rPr>
          <w:sz w:val="20"/>
          <w:szCs w:val="20"/>
        </w:rPr>
        <w:t xml:space="preserve">- Researched context-aware survey systems; conducted comprehensive literature review identifying gaps in adaptive question design.</w:t>
      </w:r>
    </w:p>
    <w:p>
      <w:pPr>
        <w:ind w:left="360"/>
      </w:pPr>
      <w:r>
        <w:rPr>
          <w:sz w:val="20"/>
          <w:szCs w:val="20"/>
        </w:rPr>
        <w:t xml:space="preserve">- Designed and implemented a rule-based dynamic survey engine adapting questions based on real-time signals (location, weather, sensor data).</w:t>
      </w:r>
    </w:p>
    <w:p>
      <w:pPr>
        <w:ind w:left="360"/>
      </w:pPr>
      <w:r>
        <w:rPr>
          <w:sz w:val="20"/>
          <w:szCs w:val="20"/>
        </w:rPr>
        <w:t xml:space="preserve">- Built extensible architecture supporting future biometric sensor integration (accelerometer, heart rate).</w:t>
      </w:r>
    </w:p>
    <w:p>
      <w:pPr>
        <w:spacing w:after="200"/>
      </w:pPr>
    </w:p>
    <w:p>
      <w:pPr>
        <w:spacing w:before="200"/>
      </w:pPr>
      <w:r>
        <w:rPr>
          <w:b/>
          <w:bCs/>
          <w:sz w:val="24"/>
          <w:szCs w:val="24"/>
        </w:rPr>
        <w:t xml:space="preserve">UI Designer (Industry Project)</w:t>
      </w:r>
      <w:r>
        <w:rPr>
          <w:color w:val="666666"/>
          <w:sz w:val="20"/>
          <w:szCs w:val="20"/>
        </w:rPr>
        <w:t xml:space="preserve">    Oct 2016 - Dec 2016</w:t>
      </w:r>
    </w:p>
    <w:p>
      <w:pPr>
        <w:spacing w:after="100"/>
      </w:pPr>
      <w:r>
        <w:rPr>
          <w:color w:val="666666"/>
          <w:sz w:val="20"/>
          <w:szCs w:val="20"/>
        </w:rPr>
        <w:t xml:space="preserve">Fraunhofer IESE · John Deere ETIC | Kaiserslautern, Germany</w:t>
      </w:r>
    </w:p>
    <w:p>
      <w:pPr>
        <w:spacing w:after="100"/>
      </w:pPr>
      <w:r>
        <w:rPr>
          <w:sz w:val="20"/>
          <w:szCs w:val="20"/>
        </w:rPr>
        <w:t xml:space="preserve">Joint Fraunhofer–John Deere project for agricultural technology interfaces.</w:t>
      </w:r>
    </w:p>
    <w:p>
      <w:pPr>
        <w:ind w:left="360"/>
      </w:pPr>
      <w:r>
        <w:rPr>
          <w:sz w:val="20"/>
          <w:szCs w:val="20"/>
        </w:rPr>
        <w:t xml:space="preserve">- Designed speech recognition UI for agricultural machinery operators as part of a joint Fraunhofer–John Deere project.</w:t>
      </w:r>
    </w:p>
    <w:p>
      <w:pPr>
        <w:ind w:left="360"/>
      </w:pPr>
      <w:r>
        <w:rPr>
          <w:sz w:val="20"/>
          <w:szCs w:val="20"/>
        </w:rPr>
        <w:t xml:space="preserve">- Delivered wireframes and interactive prototypes aligned to John Deere's design system.</w:t>
      </w:r>
    </w:p>
    <w:p>
      <w:pPr>
        <w:spacing w:after="200"/>
      </w:pP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European Masters in Software Engineering</w:t>
      </w:r>
      <w:r>
        <w:rPr>
          <w:color w:val="666666"/>
          <w:sz w:val="20"/>
          <w:szCs w:val="20"/>
        </w:rPr>
        <w:t xml:space="preserve">    2015 - 2018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TU Kaiserslautern &amp; Universidad Politécnica de Madrid | Germany &amp; Spain</w:t>
      </w:r>
    </w:p>
    <w:p>
      <w:pPr>
        <w:spacing w:before="100"/>
      </w:pPr>
      <w:r>
        <w:rPr>
          <w:b/>
          <w:bCs/>
          <w:sz w:val="22"/>
          <w:szCs w:val="22"/>
        </w:rPr>
        <w:t xml:space="preserve">Bachelor of Technology in Information Technology</w:t>
      </w:r>
      <w:r>
        <w:rPr>
          <w:color w:val="666666"/>
          <w:sz w:val="20"/>
          <w:szCs w:val="20"/>
        </w:rPr>
        <w:t xml:space="preserve">    2008 - 2014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Guru Gobind Singh Indraprastha University | New Delhi, India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LANGUAGES</w:t>
      </w:r>
    </w:p>
    <w:p>
      <w:pPr>
        <w:spacing w:after="200"/>
      </w:pPr>
      <w:r>
        <w:rPr>
          <w:sz w:val="20"/>
          <w:szCs w:val="20"/>
        </w:rPr>
        <w:t xml:space="preserve">Hindi - Native  |  English - Advanced (C1)  |  German - Elementary (A2)</w:t>
      </w:r>
    </w:p>
    <w:p>
      <w:pPr>
        <w:pBdr>
          <w:bottom w:val="single" w:color="CCCCCC" w:sz="6" w:space="1"/>
        </w:pBdr>
        <w:spacing w:before="300" w:after="200"/>
      </w:pPr>
      <w:r>
        <w:rPr>
          <w:b/>
          <w:bCs/>
          <w:sz w:val="24"/>
          <w:szCs w:val="24"/>
        </w:rPr>
        <w:t xml:space="preserve">TECHNICAL SKILLS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Cloud &amp; Infrastructure: </w:t>
      </w:r>
      <w:r>
        <w:rPr>
          <w:sz w:val="20"/>
          <w:szCs w:val="20"/>
        </w:rPr>
        <w:t xml:space="preserve">GCP, Kubernetes, Firebase, AWS, Cloud Run, Cloud Functions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Backend: </w:t>
      </w:r>
      <w:r>
        <w:rPr>
          <w:sz w:val="20"/>
          <w:szCs w:val="20"/>
        </w:rPr>
        <w:t xml:space="preserve">NestJS, Node.js, Express, PostgreSQL, MongoDB, Redis, GraphQL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Frontend: </w:t>
      </w:r>
      <w:r>
        <w:rPr>
          <w:sz w:val="20"/>
          <w:szCs w:val="20"/>
        </w:rPr>
        <w:t xml:space="preserve">React, Next.js, TypeScript, Vue.js, Tailwind CSS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DevOps: </w:t>
      </w:r>
      <w:r>
        <w:rPr>
          <w:sz w:val="20"/>
          <w:szCs w:val="20"/>
        </w:rPr>
        <w:t xml:space="preserve">Gravitee APIM, ArgoCD, GitOps, Pulumi, Terraform, Helm, Docker, GitHub Actions, CI/CD</w:t>
      </w:r>
    </w:p>
    <w:p>
      <w:pPr>
        <w:spacing w:after="100"/>
      </w:pPr>
      <w:r>
        <w:rPr>
          <w:b/>
          <w:bCs/>
          <w:sz w:val="20"/>
          <w:szCs w:val="20"/>
        </w:rPr>
        <w:t xml:space="preserve">Languages: </w:t>
      </w:r>
      <w:r>
        <w:rPr>
          <w:sz w:val="20"/>
          <w:szCs w:val="20"/>
        </w:rPr>
        <w:t xml:space="preserve">TypeScript, JavaScript, Python, SQL, Bash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2026-06-01T01:45:11.378Z</dcterms:created>
  <dcterms:modified xsi:type="dcterms:W3CDTF">2026-06-01T01:45:11.378Z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